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300万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eastAsia="zh-CN"/>
        </w:rPr>
        <w:t>智能高清云台摄像机</w:t>
      </w:r>
    </w:p>
    <w:p>
      <w:pPr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型号：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>J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eastAsia="zh-CN"/>
        </w:rPr>
        <w:t>VS-V3C</w:t>
      </w:r>
    </w:p>
    <w:p>
      <w:pPr>
        <w:spacing w:line="200" w:lineRule="exact"/>
        <w:jc w:val="center"/>
        <w:rPr>
          <w:rFonts w:ascii="微软雅黑" w:hAnsi="微软雅黑" w:eastAsia="微软雅黑" w:cs="微软雅黑"/>
          <w:sz w:val="24"/>
          <w:szCs w:val="24"/>
        </w:rPr>
      </w:pPr>
    </w:p>
    <w:p>
      <w:pPr>
        <w:jc w:val="center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default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drawing>
          <wp:inline distT="0" distB="0" distL="114300" distR="114300">
            <wp:extent cx="1966595" cy="1966595"/>
            <wp:effectExtent l="0" t="0" r="0" b="0"/>
            <wp:docPr id="1" name="图片 1" descr="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正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350" w:lineRule="exact"/>
        <w:rPr>
          <w:rFonts w:ascii="微软雅黑" w:hAnsi="微软雅黑" w:eastAsia="微软雅黑" w:cs="微软雅黑"/>
          <w:sz w:val="24"/>
          <w:szCs w:val="24"/>
          <w:highlight w:val="blue"/>
        </w:rPr>
      </w:pPr>
    </w:p>
    <w:p>
      <w:pPr>
        <w:spacing w:line="548" w:lineRule="exact"/>
        <w:rPr>
          <w:rFonts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产品特点</w:t>
      </w:r>
    </w:p>
    <w:p>
      <w:pPr>
        <w:spacing w:line="85" w:lineRule="exact"/>
        <w:rPr>
          <w:rFonts w:ascii="微软雅黑" w:hAnsi="微软雅黑" w:eastAsia="微软雅黑" w:cs="微软雅黑"/>
          <w:sz w:val="24"/>
          <w:szCs w:val="24"/>
        </w:rPr>
      </w:pPr>
    </w:p>
    <w:p>
      <w:pPr>
        <w:rPr>
          <w:rFonts w:ascii="微软雅黑" w:hAnsi="微软雅黑" w:eastAsia="微软雅黑" w:cs="微软雅黑"/>
          <w:sz w:val="28"/>
          <w:szCs w:val="28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1. 300W高像素清晰画质，捕捉每个细节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2. 内置喇叭+MIC，双向语音实时对讲，如面对面真实；无论何时何地都能与家人畅聊无碍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3. 一键物理遮蔽，保障用户个人隐私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4. 一键呼叫家人，开启双向实时语音对讲或视频通话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5. 支持AP热点、二维码+声波辅助配网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6. 支持区域入侵、绊线检测、人形跟踪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7. 支持Micro SD卡存储，最大支持256G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8.支持Onvif协议、公有云协议、融视云协议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9. 支持融视云平台集中管理以及实时远程控制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10.支持断网场景，TF卡连续自动录像存储功能</w:t>
      </w:r>
    </w:p>
    <w:p>
      <w:pPr>
        <w:spacing w:line="20" w:lineRule="exact"/>
        <w:rPr>
          <w:rFonts w:ascii="微软雅黑" w:hAnsi="微软雅黑" w:eastAsia="微软雅黑" w:cs="微软雅黑"/>
          <w:color w:val="FFFFFF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br w:type="column"/>
      </w:r>
    </w:p>
    <w:p>
      <w:pPr>
        <w:spacing w:line="20" w:lineRule="exac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3818890</wp:posOffset>
            </wp:positionH>
            <wp:positionV relativeFrom="paragraph">
              <wp:posOffset>2689225</wp:posOffset>
            </wp:positionV>
            <wp:extent cx="5080" cy="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200" w:lineRule="exac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548" w:lineRule="exact"/>
        <w:rPr>
          <w:rFonts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产品规格</w:t>
      </w:r>
    </w:p>
    <w:p>
      <w:pPr>
        <w:spacing w:line="188" w:lineRule="exact"/>
        <w:rPr>
          <w:rFonts w:ascii="微软雅黑" w:hAnsi="微软雅黑" w:eastAsia="微软雅黑" w:cs="微软雅黑"/>
          <w:sz w:val="24"/>
          <w:szCs w:val="24"/>
        </w:rPr>
      </w:pPr>
    </w:p>
    <w:p>
      <w:pPr>
        <w:rPr>
          <w:rFonts w:ascii="微软雅黑" w:hAnsi="微软雅黑" w:eastAsia="微软雅黑" w:cs="微软雅黑"/>
          <w:sz w:val="28"/>
          <w:szCs w:val="28"/>
        </w:rPr>
      </w:pP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图像传感器：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1/2.8' 高性能CMOS传感器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视频分辨率：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主码流：2304*1296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            副码流：704*576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有效像素：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300万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视频压缩标准：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H.264/H.265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（默认）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视频帧率：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默认2</w:t>
      </w:r>
      <w:r>
        <w:rPr>
          <w:rFonts w:ascii="微软雅黑" w:hAnsi="微软雅黑" w:eastAsia="微软雅黑" w:cs="微软雅黑"/>
          <w:sz w:val="28"/>
          <w:szCs w:val="28"/>
        </w:rPr>
        <w:t>5</w:t>
      </w:r>
      <w:r>
        <w:rPr>
          <w:rFonts w:hint="eastAsia" w:ascii="微软雅黑" w:hAnsi="微软雅黑" w:eastAsia="微软雅黑" w:cs="微软雅黑"/>
          <w:sz w:val="28"/>
          <w:szCs w:val="28"/>
        </w:rPr>
        <w:t>帧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视频码率：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主码流：256Kbps-4096Kbps可调节</w:t>
      </w:r>
    </w:p>
    <w:p>
      <w:pPr>
        <w:ind w:firstLine="1680" w:firstLineChars="6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次码流：68Kbps-1024Kbps可调节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同步方式：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内同步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信噪比：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52</w:t>
      </w:r>
      <w:r>
        <w:rPr>
          <w:rFonts w:hint="eastAsia" w:ascii="微软雅黑" w:hAnsi="微软雅黑" w:eastAsia="微软雅黑" w:cs="微软雅黑"/>
          <w:sz w:val="28"/>
          <w:szCs w:val="28"/>
        </w:rPr>
        <w:t>dB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最低照度：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0Lux（补光灯开）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接口类型：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M12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镜头搭配：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4mm、6mm可选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镜头可视角度：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4mm：水平：83.8°、垂直：42.7°、对角线：100.1°</w:t>
      </w:r>
    </w:p>
    <w:p>
      <w:pPr>
        <w:ind w:firstLine="1960" w:firstLineChars="70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 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音频编码：G711A（默认）/G711U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一键呼叫：支持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云台校准：支持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隐私遮蔽：支持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整点报时：支持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曝光控制：自动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增益控制：自动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白平衡：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数字3D降噪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OSD信息设置：支持OSD大字体、OSD报警时闪烁、OSD与时间分开设置位置的功能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网络对时：支持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定时重启：支持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智能去雾：支持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隐私遮挡：最多支持8个遮挡区域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视频调节：支持对比度、亮度、饱和度、锐度调节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图像风格：支持标准、柔和、通透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日夜功能：自动、一直黑白、一直彩色、定时彩色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软件</w:t>
      </w:r>
      <w:r>
        <w:rPr>
          <w:rFonts w:hint="eastAsia" w:ascii="微软雅黑" w:hAnsi="微软雅黑" w:eastAsia="微软雅黑" w:cs="微软雅黑"/>
          <w:sz w:val="28"/>
          <w:szCs w:val="28"/>
        </w:rPr>
        <w:t>宽动态：支持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画面设置：画面镜像、画面翻转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IP自适应：支持自动适应IP地址可选功能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智能分析：支持区域入侵、绊线检测、人形跟踪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检测报警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：支持邮件报警、客户端报警、手机APP推送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外围扩展接口：SD卡、电源接口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远程操作：系统管理、音视频管理、图像管理、报警管理、网络管理、存储管理、智能分析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无线协议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：IEEE 802.11b/g/n 2.4GHz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码流：双码流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网络协议：标准HTTP，TCP/IP，ICMP，RTSP，RTP，UDP，RTCP，SMTP，DHCP，DNS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接入协议：标配ONVIF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网络传输：内置中维云视通2.0传输协议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浏览器：支持IE8+,Chrome18+,Firefox5.0+,Safari5.02+浏览器、支持中文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同时预览视频数：云视通2.0连接10个客户端16个流（UDP最多支持两个客户端）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 xml:space="preserve">用户权限：最多13个用户，分3级权限：管理员、普通用户和访客 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红外灯：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1颗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红外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夜视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距离（m）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：≤10m（实验室环境测试数据，具体以产品使用场景测试为准）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状态指示灯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：支持，红蓝双色灯</w:t>
      </w:r>
    </w:p>
    <w:p>
      <w:pP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防水级别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电源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 5V⎓1.5A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工作温度：-10℃-55℃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工作湿度：10%~95%RH,无冷凝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功率：≤5.42W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颜</w:t>
      </w:r>
      <w:r>
        <w:rPr>
          <w:rFonts w:hint="eastAsia" w:ascii="微软雅黑" w:hAnsi="微软雅黑" w:eastAsia="微软雅黑" w:cs="微软雅黑"/>
          <w:sz w:val="28"/>
          <w:szCs w:val="28"/>
        </w:rPr>
        <w:t>色/材质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：哑光磨砂白色，PC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+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ABS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尺寸((W×H×D)（mm）：75.5×75.5×115.5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毛重（g）：约175g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安装方式：桌面，吸顶安装</w:t>
      </w:r>
    </w:p>
    <w:p>
      <w:pP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装箱数量：40台/箱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</w:p>
    <w:p>
      <w:pPr>
        <w:rPr>
          <w:rFonts w:ascii="微软雅黑" w:hAnsi="微软雅黑" w:eastAsia="微软雅黑" w:cs="微软雅黑"/>
          <w:sz w:val="28"/>
          <w:szCs w:val="28"/>
        </w:rPr>
      </w:pPr>
    </w:p>
    <w:sectPr>
      <w:pgSz w:w="23820" w:h="16838" w:orient="landscape"/>
      <w:pgMar w:top="834" w:right="1440" w:bottom="157" w:left="560" w:header="0" w:footer="0" w:gutter="0"/>
      <w:cols w:equalWidth="0" w:num="2">
        <w:col w:w="11660" w:space="720"/>
        <w:col w:w="9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yZmI4N2Q0NGU4YTM5NzAwMzRiZmE5NDgwYjNiZDYifQ=="/>
  </w:docVars>
  <w:rsids>
    <w:rsidRoot w:val="2F2C5A6E"/>
    <w:rsid w:val="002842AB"/>
    <w:rsid w:val="003D28B5"/>
    <w:rsid w:val="00403E78"/>
    <w:rsid w:val="00826801"/>
    <w:rsid w:val="00CF5158"/>
    <w:rsid w:val="00DE7080"/>
    <w:rsid w:val="00F27197"/>
    <w:rsid w:val="00F90C79"/>
    <w:rsid w:val="01DB521F"/>
    <w:rsid w:val="16B07F1A"/>
    <w:rsid w:val="20C11993"/>
    <w:rsid w:val="220E2D40"/>
    <w:rsid w:val="26715D65"/>
    <w:rsid w:val="26CF6DEC"/>
    <w:rsid w:val="2F2C5A6E"/>
    <w:rsid w:val="34763909"/>
    <w:rsid w:val="3801405A"/>
    <w:rsid w:val="63267D59"/>
    <w:rsid w:val="64732B1B"/>
    <w:rsid w:val="65C5024C"/>
    <w:rsid w:val="6703168B"/>
    <w:rsid w:val="71F66F14"/>
    <w:rsid w:val="766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</w:pPr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989</Words>
  <Characters>1281</Characters>
  <Lines>9</Lines>
  <Paragraphs>2</Paragraphs>
  <TotalTime>1</TotalTime>
  <ScaleCrop>false</ScaleCrop>
  <LinksUpToDate>false</LinksUpToDate>
  <CharactersWithSpaces>1325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2022-11-28T06:36:00Z</dcterms:created>
  <dc:creator>WPS_1658997678</dc:creator>
  <cp:lastModifiedBy>WPS_1658997678</cp:lastModifiedBy>
  <dcterms:modified xsi:type="dcterms:W3CDTF">2022-12-13T01:58:55Z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91E04DB613B246E18B4682AB46F95CF5</vt:lpwstr>
  </property>
</Properties>
</file>